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C3787" w:rsidRPr="00AA05AD" w:rsidRDefault="005C3787" w:rsidP="005C3787">
      <w:pPr>
        <w:spacing w:line="240" w:lineRule="auto"/>
        <w:ind w:left="7314" w:firstLine="0"/>
        <w:rPr>
          <w:rFonts w:cstheme="minorHAnsi"/>
        </w:rPr>
      </w:pPr>
      <w:r w:rsidRPr="00AA05AD">
        <w:rPr>
          <w:rFonts w:cstheme="minorHAnsi"/>
        </w:rPr>
        <w:t>Pirkimo sąlygų 2 priedas „</w:t>
      </w:r>
      <w:r w:rsidRPr="00FD6B8C">
        <w:rPr>
          <w:rFonts w:cstheme="minorHAnsi"/>
        </w:rPr>
        <w:t>Tiekėjų kvalifikacijos reikalavimai ir reikalaujami kokybės bei aplinkos apsaugos vadybos sistemų standartai</w:t>
      </w:r>
      <w:r w:rsidRPr="00AA05AD">
        <w:rPr>
          <w:rFonts w:cstheme="minorHAnsi"/>
        </w:rPr>
        <w:t>“</w:t>
      </w:r>
    </w:p>
    <w:p w:rsidR="005C3787" w:rsidRPr="00AA05AD" w:rsidRDefault="005C3787" w:rsidP="005C3787">
      <w:pPr>
        <w:spacing w:after="240"/>
        <w:rPr>
          <w:smallCaps/>
          <w:color w:val="404040"/>
          <w:sz w:val="28"/>
          <w:szCs w:val="28"/>
        </w:rPr>
      </w:pPr>
    </w:p>
    <w:p w:rsidR="005C3787" w:rsidRPr="00FD6B8C" w:rsidRDefault="005C3787" w:rsidP="005C3787">
      <w:pPr>
        <w:spacing w:line="240" w:lineRule="auto"/>
        <w:ind w:firstLine="567"/>
        <w:rPr>
          <w:rFonts w:eastAsia="Arial" w:cstheme="minorHAnsi"/>
          <w:smallCaps/>
          <w:sz w:val="28"/>
          <w:szCs w:val="28"/>
        </w:rPr>
      </w:pPr>
      <w:r w:rsidRPr="00FD6B8C">
        <w:rPr>
          <w:rFonts w:eastAsia="Arial" w:cstheme="minorHAnsi"/>
          <w:smallCaps/>
          <w:sz w:val="28"/>
          <w:szCs w:val="28"/>
        </w:rPr>
        <w:t>TIEKĖJŲ KVALIFIKACIJOS REIKALAVIMAI IR REIKALAVIMAI LAIKYTIS KOKYBĖS VADYBOS SISTEMOS IR (ARBA) APLINKOS APSAUGOS VADYBOS SISTEMOS STANDARTŲ</w:t>
      </w:r>
    </w:p>
    <w:p w:rsidR="005C3787" w:rsidRDefault="005C3787" w:rsidP="005C3787">
      <w:pPr>
        <w:spacing w:line="240" w:lineRule="auto"/>
        <w:ind w:firstLine="567"/>
        <w:rPr>
          <w:rFonts w:eastAsia="Arial" w:cstheme="minorHAnsi"/>
          <w:smallCaps/>
          <w:color w:val="404040"/>
          <w:sz w:val="28"/>
          <w:szCs w:val="28"/>
        </w:rPr>
      </w:pPr>
    </w:p>
    <w:p w:rsidR="00980365" w:rsidRPr="00980365" w:rsidRDefault="005C3787" w:rsidP="00980365">
      <w:pPr>
        <w:spacing w:line="240" w:lineRule="auto"/>
        <w:ind w:firstLine="567"/>
        <w:rPr>
          <w:rFonts w:eastAsia="Arial" w:cstheme="minorHAnsi"/>
        </w:rPr>
      </w:pPr>
      <w:r w:rsidRPr="008F2D15">
        <w:rPr>
          <w:rFonts w:eastAsia="Arial" w:cstheme="minorHAnsi"/>
        </w:rPr>
        <w:t>1.</w:t>
      </w:r>
      <w:r w:rsidR="00980365" w:rsidRPr="00980365">
        <w:rPr>
          <w:rFonts w:eastAsia="Arial" w:cstheme="minorHAnsi"/>
        </w:rPr>
        <w:t xml:space="preserve"> </w:t>
      </w:r>
      <w:r w:rsidR="00980365" w:rsidRPr="00980365">
        <w:rPr>
          <w:rFonts w:eastAsia="Arial" w:cstheme="minorHAnsi"/>
        </w:rPr>
        <w:t xml:space="preserve">Tiekėjo kvalifikacija turi atitikti šiame priede nustatytus reikalavimus kvalifikacijai. </w:t>
      </w:r>
    </w:p>
    <w:p w:rsidR="005C3787" w:rsidRDefault="005C3787" w:rsidP="005C3787">
      <w:pPr>
        <w:spacing w:line="240" w:lineRule="auto"/>
        <w:ind w:firstLine="567"/>
        <w:rPr>
          <w:rFonts w:eastAsia="Arial" w:cstheme="minorHAnsi"/>
        </w:rPr>
      </w:pPr>
    </w:p>
    <w:p w:rsidR="00980365" w:rsidRPr="008F2D15" w:rsidRDefault="00980365" w:rsidP="005C3787">
      <w:pPr>
        <w:spacing w:line="240" w:lineRule="auto"/>
        <w:ind w:firstLine="567"/>
        <w:rPr>
          <w:rFonts w:eastAsia="Arial" w:cstheme="minorHAnsi"/>
        </w:rPr>
      </w:pPr>
    </w:p>
    <w:p w:rsidR="005C3787" w:rsidRDefault="005C3787" w:rsidP="005C3787"/>
    <w:tbl>
      <w:tblPr>
        <w:tblStyle w:val="Lentelstinklelis"/>
        <w:tblW w:w="0" w:type="auto"/>
        <w:tblLook w:val="04A0" w:firstRow="1" w:lastRow="0" w:firstColumn="1" w:lastColumn="0" w:noHBand="0" w:noVBand="1"/>
      </w:tblPr>
      <w:tblGrid>
        <w:gridCol w:w="1175"/>
        <w:gridCol w:w="3246"/>
        <w:gridCol w:w="5207"/>
      </w:tblGrid>
      <w:tr w:rsidR="002C24BB" w:rsidRPr="00DC7EA4" w:rsidTr="0080012D">
        <w:tc>
          <w:tcPr>
            <w:tcW w:w="562" w:type="dxa"/>
          </w:tcPr>
          <w:p w:rsidR="002C24BB" w:rsidRPr="00DC7EA4" w:rsidRDefault="002C24BB" w:rsidP="0080012D">
            <w:pPr>
              <w:rPr>
                <w:b/>
                <w:bCs/>
              </w:rPr>
            </w:pPr>
            <w:r w:rsidRPr="00DC7EA4">
              <w:rPr>
                <w:b/>
                <w:bCs/>
              </w:rPr>
              <w:t>Eil. Nr.</w:t>
            </w:r>
          </w:p>
        </w:tc>
        <w:tc>
          <w:tcPr>
            <w:tcW w:w="3261" w:type="dxa"/>
          </w:tcPr>
          <w:p w:rsidR="002C24BB" w:rsidRPr="00DC7EA4" w:rsidRDefault="002C24BB" w:rsidP="0080012D">
            <w:pPr>
              <w:rPr>
                <w:b/>
                <w:bCs/>
              </w:rPr>
            </w:pPr>
            <w:r w:rsidRPr="00DC7EA4">
              <w:rPr>
                <w:b/>
                <w:bCs/>
                <w:color w:val="000000"/>
              </w:rPr>
              <w:t>Kvalifikacijos reikalavimas</w:t>
            </w:r>
          </w:p>
        </w:tc>
        <w:tc>
          <w:tcPr>
            <w:tcW w:w="5244" w:type="dxa"/>
          </w:tcPr>
          <w:p w:rsidR="002C24BB" w:rsidRPr="00DC7EA4" w:rsidRDefault="002C24BB" w:rsidP="0080012D">
            <w:pPr>
              <w:rPr>
                <w:b/>
                <w:bCs/>
              </w:rPr>
            </w:pPr>
            <w:r w:rsidRPr="00F0499F">
              <w:rPr>
                <w:rFonts w:cstheme="minorHAnsi"/>
                <w:b/>
                <w:bCs/>
                <w:color w:val="000000"/>
              </w:rPr>
              <w:t>Atitiktį reikalavimui įrodantys  dokumentai</w:t>
            </w:r>
          </w:p>
        </w:tc>
      </w:tr>
      <w:tr w:rsidR="002C24BB" w:rsidTr="0080012D">
        <w:tc>
          <w:tcPr>
            <w:tcW w:w="562" w:type="dxa"/>
          </w:tcPr>
          <w:p w:rsidR="002C24BB" w:rsidRDefault="002C24BB" w:rsidP="0080012D">
            <w:r>
              <w:t>1.</w:t>
            </w:r>
          </w:p>
        </w:tc>
        <w:tc>
          <w:tcPr>
            <w:tcW w:w="3261" w:type="dxa"/>
          </w:tcPr>
          <w:p w:rsidR="002C24BB" w:rsidRDefault="002C24BB" w:rsidP="0080012D">
            <w:r w:rsidRPr="002475A1">
              <w:rPr>
                <w:rFonts w:ascii="Times New Roman" w:eastAsia="NSimSun" w:hAnsi="Times New Roman" w:cs="Times New Roman"/>
                <w:color w:val="000000"/>
                <w:sz w:val="24"/>
                <w:szCs w:val="24"/>
              </w:rPr>
              <w:t>Tiekėjas turi teisę verstis ta veikla, kuri reikalinga viešojo pirkimo sutarčiai įvykdyti</w:t>
            </w:r>
            <w:r>
              <w:t xml:space="preserve"> </w:t>
            </w:r>
          </w:p>
        </w:tc>
        <w:tc>
          <w:tcPr>
            <w:tcW w:w="5244" w:type="dxa"/>
          </w:tcPr>
          <w:p w:rsidR="002C24BB" w:rsidRDefault="002C24BB" w:rsidP="002C24BB">
            <w:pPr>
              <w:widowControl w:val="0"/>
              <w:spacing w:line="360" w:lineRule="auto"/>
            </w:pPr>
            <w:r w:rsidRPr="002475A1">
              <w:rPr>
                <w:rFonts w:ascii="Times New Roman" w:eastAsia="NSimSun" w:hAnsi="Times New Roman" w:cs="Times New Roman"/>
                <w:color w:val="000000"/>
                <w:sz w:val="24"/>
                <w:szCs w:val="24"/>
              </w:rPr>
              <w:t>Kvalifikaciją patvirtina</w:t>
            </w:r>
            <w:r>
              <w:rPr>
                <w:rFonts w:ascii="Times New Roman" w:eastAsia="NSimSun" w:hAnsi="Times New Roman" w:cs="Times New Roman"/>
                <w:color w:val="000000"/>
                <w:sz w:val="24"/>
                <w:szCs w:val="24"/>
              </w:rPr>
              <w:t>ntys</w:t>
            </w:r>
            <w:r w:rsidRPr="002475A1">
              <w:rPr>
                <w:rFonts w:ascii="Times New Roman" w:eastAsia="NSimSun" w:hAnsi="Times New Roman" w:cs="Times New Roman"/>
                <w:color w:val="000000"/>
                <w:sz w:val="24"/>
                <w:szCs w:val="24"/>
              </w:rPr>
              <w:t xml:space="preserve"> dokument</w:t>
            </w:r>
            <w:r>
              <w:rPr>
                <w:rFonts w:ascii="Times New Roman" w:eastAsia="NSimSun" w:hAnsi="Times New Roman" w:cs="Times New Roman"/>
                <w:color w:val="000000"/>
                <w:sz w:val="24"/>
                <w:szCs w:val="24"/>
              </w:rPr>
              <w:t xml:space="preserve">ai: </w:t>
            </w:r>
            <w:r>
              <w:rPr>
                <w:rFonts w:ascii="Times New Roman" w:eastAsia="NSimSun" w:hAnsi="Times New Roman" w:cs="Times New Roman"/>
                <w:color w:val="000000"/>
                <w:sz w:val="24"/>
                <w:szCs w:val="24"/>
              </w:rPr>
              <w:t xml:space="preserve">Rangovas turi pateikti registravimo pažymėjimą tinkamai patvirtintą kopiją ar kitą dokumentą, patvirtinantį Rangovo teisę verstis drenažo tinklų remonto darbais arba atitinkamos užsienio šalies institucijos (profesinių ar veiklos tvarkytojų, valstybės įgaliotų institucijų pažymą. Kaip yra nurodyta toje valstybėje, kurioje rangovas registruotas) išduotą dokumentą (pateikiama skaitmeninė dokumento kopija) ar priesaikos deklaraciją, liudijančius Rangovo teisę verstis atitinkama veikla. </w:t>
            </w:r>
          </w:p>
        </w:tc>
      </w:tr>
    </w:tbl>
    <w:p w:rsidR="005C3787" w:rsidRDefault="005C3787"/>
    <w:sectPr w:rsidR="005C378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5E9F" w:rsidRDefault="00445E9F" w:rsidP="00980365">
      <w:pPr>
        <w:spacing w:line="240" w:lineRule="auto"/>
      </w:pPr>
      <w:r>
        <w:separator/>
      </w:r>
    </w:p>
  </w:endnote>
  <w:endnote w:type="continuationSeparator" w:id="0">
    <w:p w:rsidR="00445E9F" w:rsidRDefault="00445E9F" w:rsidP="009803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5E9F" w:rsidRDefault="00445E9F" w:rsidP="00980365">
      <w:pPr>
        <w:spacing w:line="240" w:lineRule="auto"/>
      </w:pPr>
      <w:r>
        <w:separator/>
      </w:r>
    </w:p>
  </w:footnote>
  <w:footnote w:type="continuationSeparator" w:id="0">
    <w:p w:rsidR="00445E9F" w:rsidRDefault="00445E9F" w:rsidP="0098036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415740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787"/>
    <w:rsid w:val="002C24BB"/>
    <w:rsid w:val="00445E9F"/>
    <w:rsid w:val="005C3787"/>
    <w:rsid w:val="00980365"/>
    <w:rsid w:val="009D720C"/>
    <w:rsid w:val="00EC1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A6D77"/>
  <w15:chartTrackingRefBased/>
  <w15:docId w15:val="{81B63CFC-F986-430C-A2C6-66ED1CC53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3787"/>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C3787"/>
    <w:pPr>
      <w:keepNext/>
      <w:keepLines/>
      <w:spacing w:before="360" w:after="80" w:line="278"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C3787"/>
    <w:pPr>
      <w:keepNext/>
      <w:keepLines/>
      <w:spacing w:before="160" w:after="80" w:line="278"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C3787"/>
    <w:pPr>
      <w:keepNext/>
      <w:keepLines/>
      <w:spacing w:before="160" w:after="80" w:line="278"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C3787"/>
    <w:pPr>
      <w:keepNext/>
      <w:keepLines/>
      <w:spacing w:before="80" w:after="40" w:line="278" w:lineRule="auto"/>
      <w:ind w:firstLine="0"/>
      <w:jc w:val="left"/>
      <w:outlineLvl w:val="3"/>
    </w:pPr>
    <w:rPr>
      <w:rFonts w:eastAsiaTheme="majorEastAsia" w:cstheme="majorBidi"/>
      <w:i/>
      <w:iCs/>
      <w:color w:val="2F5496"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5C3787"/>
    <w:pPr>
      <w:keepNext/>
      <w:keepLines/>
      <w:spacing w:before="80" w:after="40" w:line="278" w:lineRule="auto"/>
      <w:ind w:firstLine="0"/>
      <w:jc w:val="left"/>
      <w:outlineLvl w:val="4"/>
    </w:pPr>
    <w:rPr>
      <w:rFonts w:eastAsiaTheme="majorEastAsia" w:cstheme="majorBidi"/>
      <w:color w:val="2F5496"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5C3787"/>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5C3787"/>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5C3787"/>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5C3787"/>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C378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C378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C378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C378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C378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C378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C378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C378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C378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C378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C378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C3787"/>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C378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C3787"/>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5C378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C3787"/>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5C3787"/>
    <w:rPr>
      <w:i/>
      <w:iCs/>
      <w:color w:val="2F5496" w:themeColor="accent1" w:themeShade="BF"/>
    </w:rPr>
  </w:style>
  <w:style w:type="paragraph" w:styleId="Iskirtacitata">
    <w:name w:val="Intense Quote"/>
    <w:basedOn w:val="prastasis"/>
    <w:next w:val="prastasis"/>
    <w:link w:val="IskirtacitataDiagrama"/>
    <w:uiPriority w:val="30"/>
    <w:qFormat/>
    <w:rsid w:val="005C3787"/>
    <w:pPr>
      <w:pBdr>
        <w:top w:val="single" w:sz="4" w:space="10" w:color="2F5496" w:themeColor="accent1" w:themeShade="BF"/>
        <w:bottom w:val="single" w:sz="4" w:space="10" w:color="2F5496" w:themeColor="accent1" w:themeShade="BF"/>
      </w:pBdr>
      <w:spacing w:before="360" w:after="360" w:line="278" w:lineRule="auto"/>
      <w:ind w:left="864" w:right="864" w:firstLine="0"/>
      <w:jc w:val="center"/>
    </w:pPr>
    <w:rPr>
      <w:rFonts w:eastAsiaTheme="minorHAnsi"/>
      <w:i/>
      <w:iCs/>
      <w:color w:val="2F5496"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5C3787"/>
    <w:rPr>
      <w:i/>
      <w:iCs/>
      <w:color w:val="2F5496" w:themeColor="accent1" w:themeShade="BF"/>
    </w:rPr>
  </w:style>
  <w:style w:type="character" w:styleId="Rykinuoroda">
    <w:name w:val="Intense Reference"/>
    <w:basedOn w:val="Numatytasispastraiposriftas"/>
    <w:uiPriority w:val="32"/>
    <w:qFormat/>
    <w:rsid w:val="005C3787"/>
    <w:rPr>
      <w:b/>
      <w:bCs/>
      <w:smallCaps/>
      <w:color w:val="2F5496" w:themeColor="accent1" w:themeShade="BF"/>
      <w:spacing w:val="5"/>
    </w:rPr>
  </w:style>
  <w:style w:type="paragraph" w:styleId="Puslapioinaostekstas">
    <w:name w:val="footnote text"/>
    <w:basedOn w:val="prastasis"/>
    <w:link w:val="PuslapioinaostekstasDiagrama"/>
    <w:uiPriority w:val="99"/>
    <w:unhideWhenUsed/>
    <w:rsid w:val="00980365"/>
    <w:rPr>
      <w:sz w:val="20"/>
      <w:szCs w:val="20"/>
    </w:rPr>
  </w:style>
  <w:style w:type="character" w:customStyle="1" w:styleId="PuslapioinaostekstasDiagrama">
    <w:name w:val="Puslapio išnašos tekstas Diagrama"/>
    <w:basedOn w:val="Numatytasispastraiposriftas"/>
    <w:link w:val="Puslapioinaostekstas"/>
    <w:uiPriority w:val="99"/>
    <w:rsid w:val="00980365"/>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036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80365"/>
    <w:rPr>
      <w:vertAlign w:val="superscript"/>
    </w:rPr>
  </w:style>
  <w:style w:type="table" w:customStyle="1" w:styleId="TableGrid3">
    <w:name w:val="Table Grid3"/>
    <w:basedOn w:val="prastojilentel"/>
    <w:next w:val="Lentelstinklelis"/>
    <w:uiPriority w:val="39"/>
    <w:rsid w:val="00980365"/>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80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6211">
      <w:bodyDiv w:val="1"/>
      <w:marLeft w:val="0"/>
      <w:marRight w:val="0"/>
      <w:marTop w:val="0"/>
      <w:marBottom w:val="0"/>
      <w:divBdr>
        <w:top w:val="none" w:sz="0" w:space="0" w:color="auto"/>
        <w:left w:val="none" w:sz="0" w:space="0" w:color="auto"/>
        <w:bottom w:val="none" w:sz="0" w:space="0" w:color="auto"/>
        <w:right w:val="none" w:sz="0" w:space="0" w:color="auto"/>
      </w:divBdr>
    </w:div>
    <w:div w:id="21740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689</Words>
  <Characters>394</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2</cp:revision>
  <dcterms:created xsi:type="dcterms:W3CDTF">2025-04-02T05:04:00Z</dcterms:created>
  <dcterms:modified xsi:type="dcterms:W3CDTF">2025-06-17T05:50:00Z</dcterms:modified>
</cp:coreProperties>
</file>